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30"/>
          <w:rFonts w:ascii="宋体"/>
          <w:b/>
          <w:color w:val="000000"/>
          <w:sz w:val="30"/>
          <w:szCs w:val="30"/>
        </w:rPr>
      </w:pPr>
      <w:bookmarkStart w:id="0" w:name="_GoBack"/>
      <w:bookmarkEnd w:id="0"/>
      <w:r>
        <w:rPr>
          <w:rStyle w:val="30"/>
          <w:rFonts w:ascii="宋体"/>
          <w:b/>
          <w:color w:val="000000"/>
          <w:sz w:val="30"/>
          <w:szCs w:val="30"/>
        </w:rPr>
        <w:t>附件</w:t>
      </w:r>
    </w:p>
    <w:p>
      <w:pPr>
        <w:spacing w:line="400" w:lineRule="exact"/>
        <w:ind w:firstLine="472" w:firstLineChars="147"/>
        <w:jc w:val="center"/>
        <w:textAlignment w:val="baseline"/>
        <w:rPr>
          <w:rStyle w:val="30"/>
          <w:rFonts w:asciiTheme="minorEastAsia" w:hAnsiTheme="minorEastAsia" w:eastAsiaTheme="minorEastAsia"/>
          <w:b/>
          <w:color w:val="000000"/>
          <w:sz w:val="32"/>
          <w:szCs w:val="32"/>
        </w:rPr>
      </w:pPr>
    </w:p>
    <w:p>
      <w:pPr>
        <w:snapToGrid w:val="0"/>
        <w:spacing w:line="400" w:lineRule="exact"/>
        <w:jc w:val="center"/>
        <w:textAlignment w:val="baseline"/>
        <w:rPr>
          <w:rStyle w:val="30"/>
          <w:rFonts w:asciiTheme="minorEastAsia" w:hAnsiTheme="minorEastAsia" w:eastAsiaTheme="minorEastAsia"/>
          <w:b/>
          <w:color w:val="000000"/>
          <w:sz w:val="36"/>
          <w:szCs w:val="36"/>
        </w:rPr>
      </w:pPr>
      <w:r>
        <w:rPr>
          <w:rStyle w:val="30"/>
          <w:rFonts w:asciiTheme="minorEastAsia" w:hAnsiTheme="minorEastAsia" w:eastAsiaTheme="minorEastAsia"/>
          <w:b/>
          <w:color w:val="000000"/>
          <w:sz w:val="36"/>
          <w:szCs w:val="36"/>
        </w:rPr>
        <w:t>报</w:t>
      </w:r>
      <w:r>
        <w:rPr>
          <w:rStyle w:val="30"/>
          <w:rFonts w:hint="eastAsia" w:asciiTheme="minorEastAsia" w:hAnsiTheme="minorEastAsia" w:eastAsiaTheme="minorEastAsia"/>
          <w:b/>
          <w:color w:val="000000"/>
          <w:sz w:val="36"/>
          <w:szCs w:val="36"/>
        </w:rPr>
        <w:t xml:space="preserve"> </w:t>
      </w:r>
      <w:r>
        <w:rPr>
          <w:rStyle w:val="30"/>
          <w:rFonts w:asciiTheme="minorEastAsia" w:hAnsiTheme="minorEastAsia" w:eastAsiaTheme="minorEastAsia"/>
          <w:b/>
          <w:color w:val="000000"/>
          <w:sz w:val="36"/>
          <w:szCs w:val="36"/>
        </w:rPr>
        <w:t>价</w:t>
      </w:r>
      <w:r>
        <w:rPr>
          <w:rStyle w:val="30"/>
          <w:rFonts w:hint="eastAsia" w:asciiTheme="minorEastAsia" w:hAnsiTheme="minorEastAsia" w:eastAsiaTheme="minorEastAsia"/>
          <w:b/>
          <w:color w:val="000000"/>
          <w:sz w:val="36"/>
          <w:szCs w:val="36"/>
        </w:rPr>
        <w:t xml:space="preserve"> </w:t>
      </w:r>
      <w:r>
        <w:rPr>
          <w:rStyle w:val="30"/>
          <w:rFonts w:asciiTheme="minorEastAsia" w:hAnsiTheme="minorEastAsia" w:eastAsiaTheme="minorEastAsia"/>
          <w:b/>
          <w:color w:val="000000"/>
          <w:sz w:val="36"/>
          <w:szCs w:val="36"/>
        </w:rPr>
        <w:t>单</w:t>
      </w:r>
    </w:p>
    <w:p>
      <w:pPr>
        <w:pStyle w:val="11"/>
        <w:rPr>
          <w:rFonts w:asciiTheme="minorEastAsia" w:hAnsiTheme="minorEastAsia" w:eastAsiaTheme="minorEastAsia"/>
        </w:rPr>
      </w:pPr>
    </w:p>
    <w:tbl>
      <w:tblPr>
        <w:tblStyle w:val="12"/>
        <w:tblW w:w="9600" w:type="dxa"/>
        <w:tblInd w:w="-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779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exact"/>
        </w:trPr>
        <w:tc>
          <w:tcPr>
            <w:tcW w:w="180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  <w:t>项目名称</w:t>
            </w:r>
          </w:p>
        </w:tc>
        <w:tc>
          <w:tcPr>
            <w:tcW w:w="77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Style w:val="30"/>
                <w:rFonts w:hint="eastAsia" w:cs="Times New Roman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Style w:val="30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芜</w:t>
            </w:r>
            <w:r>
              <w:rPr>
                <w:rStyle w:val="30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none"/>
                <w:lang w:val="en-US" w:eastAsia="zh-CN"/>
              </w:rPr>
              <w:t>湖江北青年创业产业园一期项目桩基检测及基坑监测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2" w:hRule="exact"/>
        </w:trPr>
        <w:tc>
          <w:tcPr>
            <w:tcW w:w="180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委托单位</w:t>
            </w:r>
          </w:p>
        </w:tc>
        <w:tc>
          <w:tcPr>
            <w:tcW w:w="77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芜湖市建昌工程质量检测中心有限公司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7" w:hRule="exact"/>
        </w:trPr>
        <w:tc>
          <w:tcPr>
            <w:tcW w:w="1803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服务</w:t>
            </w:r>
            <w:r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  <w:t>内容</w:t>
            </w:r>
          </w:p>
        </w:tc>
        <w:tc>
          <w:tcPr>
            <w:tcW w:w="779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none"/>
                <w:lang w:val="en-US" w:eastAsia="zh-CN"/>
              </w:rPr>
              <w:t>芜湖江北青年创业产业园一期项目基坑监测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exact"/>
        </w:trPr>
        <w:tc>
          <w:tcPr>
            <w:tcW w:w="180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服务期</w:t>
            </w:r>
          </w:p>
        </w:tc>
        <w:tc>
          <w:tcPr>
            <w:tcW w:w="779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pStyle w:val="10"/>
              <w:spacing w:before="0" w:beforeAutospacing="0" w:after="0" w:afterAutospacing="0" w:line="300" w:lineRule="auto"/>
              <w:ind w:firstLine="480"/>
              <w:jc w:val="center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sz w:val="24"/>
              </w:rPr>
              <w:t>至工程项目监测结束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7" w:hRule="exact"/>
        </w:trPr>
        <w:tc>
          <w:tcPr>
            <w:tcW w:w="1803" w:type="dxa"/>
            <w:tcBorders>
              <w:top w:val="single" w:color="000000" w:sz="4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报价</w:t>
            </w:r>
          </w:p>
        </w:tc>
        <w:tc>
          <w:tcPr>
            <w:tcW w:w="779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ind w:right="-73" w:rightChars="0"/>
              <w:textAlignment w:val="baseline"/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asciiTheme="minorEastAsia" w:hAnsiTheme="minorEastAsia" w:eastAsiaTheme="minorEastAsia"/>
                <w:sz w:val="24"/>
              </w:rPr>
              <w:t>人民币（大写）</w:t>
            </w:r>
            <w:r>
              <w:rPr>
                <w:rStyle w:val="30"/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</w:t>
            </w:r>
            <w:r>
              <w:rPr>
                <w:rStyle w:val="30"/>
                <w:rFonts w:hint="eastAsia" w:asciiTheme="minorEastAsia" w:hAnsiTheme="minorEastAsia" w:eastAsiaTheme="minorEastAsia"/>
                <w:sz w:val="24"/>
                <w:u w:val="single"/>
                <w:lang w:val="en-US"/>
              </w:rPr>
              <w:t xml:space="preserve">     </w:t>
            </w:r>
            <w:r>
              <w:rPr>
                <w:rStyle w:val="30"/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Style w:val="30"/>
                <w:rFonts w:hint="eastAsia" w:asciiTheme="minorEastAsia" w:hAnsiTheme="minorEastAsia" w:eastAsiaTheme="minorEastAsia"/>
                <w:sz w:val="24"/>
              </w:rPr>
              <w:t>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4" w:hRule="exact"/>
        </w:trPr>
        <w:tc>
          <w:tcPr>
            <w:tcW w:w="1803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报价须知</w:t>
            </w:r>
          </w:p>
        </w:tc>
        <w:tc>
          <w:tcPr>
            <w:tcW w:w="779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ind w:right="-73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1、本次报价不得超过控制价，否则按废标处理。</w:t>
            </w:r>
          </w:p>
          <w:p>
            <w:pPr>
              <w:spacing w:line="400" w:lineRule="exact"/>
              <w:ind w:right="-73"/>
              <w:textAlignment w:val="baseline"/>
              <w:rPr>
                <w:rStyle w:val="30"/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Style w:val="30"/>
                <w:rFonts w:hint="eastAsia" w:asciiTheme="minorEastAsia" w:hAnsiTheme="minorEastAsia" w:eastAsiaTheme="minorEastAsia"/>
                <w:color w:val="000000"/>
                <w:sz w:val="24"/>
              </w:rPr>
              <w:t>2、该报价实行一价包干制，费用包含所有的监测服务内容。</w:t>
            </w:r>
          </w:p>
        </w:tc>
      </w:tr>
    </w:tbl>
    <w:p>
      <w:pPr>
        <w:snapToGrid w:val="0"/>
        <w:spacing w:line="400" w:lineRule="exact"/>
        <w:ind w:left="2940" w:leftChars="1400" w:firstLine="723" w:firstLineChars="300"/>
        <w:textAlignment w:val="baseline"/>
        <w:rPr>
          <w:rStyle w:val="30"/>
          <w:rFonts w:asciiTheme="minorEastAsia" w:hAnsiTheme="minorEastAsia" w:eastAsiaTheme="minorEastAsia"/>
          <w:b/>
          <w:color w:val="000000"/>
          <w:sz w:val="24"/>
        </w:rPr>
      </w:pPr>
    </w:p>
    <w:p>
      <w:pPr>
        <w:spacing w:line="400" w:lineRule="exact"/>
        <w:textAlignment w:val="baseline"/>
        <w:rPr>
          <w:rStyle w:val="30"/>
          <w:rFonts w:asciiTheme="minorEastAsia" w:hAnsiTheme="minorEastAsia" w:eastAsiaTheme="minorEastAsia"/>
          <w:b/>
          <w:color w:val="000000"/>
          <w:sz w:val="28"/>
          <w:szCs w:val="28"/>
        </w:rPr>
      </w:pPr>
    </w:p>
    <w:p>
      <w:pPr>
        <w:pStyle w:val="31"/>
        <w:widowControl/>
        <w:spacing w:line="400" w:lineRule="exact"/>
        <w:rPr>
          <w:rStyle w:val="30"/>
          <w:rFonts w:cs="宋体" w:asciiTheme="minorEastAsia" w:hAnsiTheme="minorEastAsia" w:eastAsiaTheme="minorEastAsia"/>
          <w:b w:val="0"/>
          <w:color w:val="000000"/>
          <w:u w:val="single"/>
        </w:rPr>
      </w:pPr>
      <w:r>
        <w:rPr>
          <w:rStyle w:val="30"/>
          <w:rFonts w:hint="eastAsia" w:cs="宋体" w:asciiTheme="minorEastAsia" w:hAnsiTheme="minorEastAsia" w:eastAsiaTheme="minorEastAsia"/>
          <w:b w:val="0"/>
          <w:color w:val="000000"/>
        </w:rPr>
        <w:t>报价</w:t>
      </w:r>
      <w:r>
        <w:rPr>
          <w:rStyle w:val="30"/>
          <w:rFonts w:cs="宋体" w:asciiTheme="minorEastAsia" w:hAnsiTheme="minorEastAsia" w:eastAsiaTheme="minorEastAsia"/>
          <w:b w:val="0"/>
          <w:color w:val="000000"/>
        </w:rPr>
        <w:t>单位名称（签章）：</w:t>
      </w:r>
      <w:r>
        <w:rPr>
          <w:rStyle w:val="30"/>
          <w:rFonts w:hint="eastAsia" w:cs="宋体" w:asciiTheme="minorEastAsia" w:hAnsiTheme="minorEastAsia" w:eastAsiaTheme="minorEastAsia"/>
          <w:b w:val="0"/>
          <w:color w:val="000000"/>
          <w:u w:val="single"/>
        </w:rPr>
        <w:t xml:space="preserve">                                  </w:t>
      </w:r>
    </w:p>
    <w:p>
      <w:pPr>
        <w:rPr>
          <w:rFonts w:asciiTheme="minorEastAsia" w:hAnsiTheme="minorEastAsia" w:eastAsiaTheme="minorEastAsia"/>
        </w:rPr>
      </w:pPr>
    </w:p>
    <w:p>
      <w:pPr>
        <w:pStyle w:val="31"/>
        <w:widowControl/>
        <w:spacing w:line="400" w:lineRule="exact"/>
        <w:rPr>
          <w:rStyle w:val="30"/>
          <w:rFonts w:cs="宋体" w:asciiTheme="minorEastAsia" w:hAnsiTheme="minorEastAsia" w:eastAsiaTheme="minorEastAsia"/>
          <w:b w:val="0"/>
          <w:color w:val="000000"/>
          <w:u w:val="single"/>
        </w:rPr>
      </w:pPr>
      <w:r>
        <w:rPr>
          <w:rStyle w:val="30"/>
          <w:rFonts w:cs="宋体" w:asciiTheme="minorEastAsia" w:hAnsiTheme="minorEastAsia" w:eastAsiaTheme="minorEastAsia"/>
          <w:b w:val="0"/>
          <w:color w:val="000000"/>
        </w:rPr>
        <w:t>法定代表人或</w:t>
      </w:r>
      <w:r>
        <w:rPr>
          <w:rStyle w:val="30"/>
          <w:rFonts w:hint="eastAsia" w:cs="宋体" w:asciiTheme="minorEastAsia" w:hAnsiTheme="minorEastAsia" w:eastAsiaTheme="minorEastAsia"/>
          <w:b w:val="0"/>
          <w:color w:val="000000"/>
        </w:rPr>
        <w:t>代理</w:t>
      </w:r>
      <w:r>
        <w:rPr>
          <w:rStyle w:val="30"/>
          <w:rFonts w:cs="宋体" w:asciiTheme="minorEastAsia" w:hAnsiTheme="minorEastAsia" w:eastAsiaTheme="minorEastAsia"/>
          <w:b w:val="0"/>
          <w:color w:val="000000"/>
        </w:rPr>
        <w:t>人</w:t>
      </w:r>
      <w:r>
        <w:rPr>
          <w:rStyle w:val="30"/>
          <w:rFonts w:hint="eastAsia" w:cs="宋体" w:asciiTheme="minorEastAsia" w:hAnsiTheme="minorEastAsia" w:eastAsiaTheme="minorEastAsia"/>
          <w:b w:val="0"/>
          <w:color w:val="000000"/>
        </w:rPr>
        <w:t>：</w:t>
      </w:r>
      <w:r>
        <w:rPr>
          <w:rStyle w:val="30"/>
          <w:rFonts w:hint="eastAsia" w:cs="宋体" w:asciiTheme="minorEastAsia" w:hAnsiTheme="minorEastAsia" w:eastAsiaTheme="minorEastAsia"/>
          <w:b w:val="0"/>
          <w:color w:val="000000"/>
          <w:u w:val="single"/>
        </w:rPr>
        <w:t xml:space="preserve">                     （签字或盖章）</w:t>
      </w:r>
    </w:p>
    <w:p>
      <w:pPr>
        <w:rPr>
          <w:rFonts w:asciiTheme="minorEastAsia" w:hAnsiTheme="minorEastAsia" w:eastAsiaTheme="minorEastAsia"/>
        </w:rPr>
      </w:pPr>
    </w:p>
    <w:p>
      <w:pPr>
        <w:pStyle w:val="31"/>
        <w:widowControl/>
        <w:spacing w:line="400" w:lineRule="exact"/>
        <w:rPr>
          <w:rStyle w:val="30"/>
          <w:rFonts w:cs="宋体" w:asciiTheme="minorEastAsia" w:hAnsiTheme="minorEastAsia" w:eastAsiaTheme="minorEastAsia"/>
          <w:b w:val="0"/>
          <w:color w:val="000000"/>
          <w:u w:val="single"/>
        </w:rPr>
      </w:pPr>
      <w:r>
        <w:rPr>
          <w:rStyle w:val="30"/>
          <w:rFonts w:cs="宋体" w:asciiTheme="minorEastAsia" w:hAnsiTheme="minorEastAsia" w:eastAsiaTheme="minorEastAsia"/>
          <w:b w:val="0"/>
          <w:color w:val="000000"/>
        </w:rPr>
        <w:t xml:space="preserve">             日      期：</w:t>
      </w:r>
      <w:r>
        <w:rPr>
          <w:rStyle w:val="30"/>
          <w:rFonts w:cs="宋体" w:asciiTheme="minorEastAsia" w:hAnsiTheme="minorEastAsia" w:eastAsiaTheme="minorEastAsia"/>
          <w:b w:val="0"/>
          <w:color w:val="000000"/>
          <w:u w:val="single"/>
        </w:rPr>
        <w:t xml:space="preserve">       年        月      日</w:t>
      </w:r>
    </w:p>
    <w:p>
      <w:pPr>
        <w:rPr>
          <w:sz w:val="28"/>
          <w:szCs w:val="28"/>
        </w:rPr>
      </w:pPr>
    </w:p>
    <w:sectPr>
      <w:pgSz w:w="11906" w:h="16838"/>
      <w:pgMar w:top="1077" w:right="1021" w:bottom="624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3MDVhYjg3YmY4MDA2YmY2NjFkNmQ0NjQxNTE3OWYifQ=="/>
  </w:docVars>
  <w:rsids>
    <w:rsidRoot w:val="00172A27"/>
    <w:rsid w:val="000019CD"/>
    <w:rsid w:val="000159CA"/>
    <w:rsid w:val="00035095"/>
    <w:rsid w:val="00042282"/>
    <w:rsid w:val="00042457"/>
    <w:rsid w:val="00050966"/>
    <w:rsid w:val="0006233E"/>
    <w:rsid w:val="000676F0"/>
    <w:rsid w:val="000742DE"/>
    <w:rsid w:val="000A734B"/>
    <w:rsid w:val="000B7EFE"/>
    <w:rsid w:val="000C5F5A"/>
    <w:rsid w:val="000D6575"/>
    <w:rsid w:val="001116C2"/>
    <w:rsid w:val="001319C5"/>
    <w:rsid w:val="00141183"/>
    <w:rsid w:val="00144769"/>
    <w:rsid w:val="00162E5A"/>
    <w:rsid w:val="00172A27"/>
    <w:rsid w:val="001821A2"/>
    <w:rsid w:val="001929E7"/>
    <w:rsid w:val="001A5B9D"/>
    <w:rsid w:val="001B2E4B"/>
    <w:rsid w:val="001C5FFF"/>
    <w:rsid w:val="001D52E8"/>
    <w:rsid w:val="001F1647"/>
    <w:rsid w:val="00207209"/>
    <w:rsid w:val="00215744"/>
    <w:rsid w:val="0022066B"/>
    <w:rsid w:val="0022185F"/>
    <w:rsid w:val="00264210"/>
    <w:rsid w:val="0027693B"/>
    <w:rsid w:val="002A3428"/>
    <w:rsid w:val="00313E09"/>
    <w:rsid w:val="00337B92"/>
    <w:rsid w:val="003722B6"/>
    <w:rsid w:val="00397ABD"/>
    <w:rsid w:val="00397DDF"/>
    <w:rsid w:val="003A1741"/>
    <w:rsid w:val="003B66BE"/>
    <w:rsid w:val="003C2BAE"/>
    <w:rsid w:val="003D572F"/>
    <w:rsid w:val="00400046"/>
    <w:rsid w:val="00424BC4"/>
    <w:rsid w:val="0044174C"/>
    <w:rsid w:val="0047005B"/>
    <w:rsid w:val="00471ABB"/>
    <w:rsid w:val="004B7476"/>
    <w:rsid w:val="004C783D"/>
    <w:rsid w:val="004D6F7D"/>
    <w:rsid w:val="004E433B"/>
    <w:rsid w:val="004E5350"/>
    <w:rsid w:val="005053C2"/>
    <w:rsid w:val="00507DF3"/>
    <w:rsid w:val="00521DD1"/>
    <w:rsid w:val="00527666"/>
    <w:rsid w:val="0053547A"/>
    <w:rsid w:val="005506D4"/>
    <w:rsid w:val="005507AB"/>
    <w:rsid w:val="005575DB"/>
    <w:rsid w:val="005A3F98"/>
    <w:rsid w:val="005F0B23"/>
    <w:rsid w:val="005F394A"/>
    <w:rsid w:val="00613B3E"/>
    <w:rsid w:val="00613E1C"/>
    <w:rsid w:val="00615322"/>
    <w:rsid w:val="00664FB7"/>
    <w:rsid w:val="006C38EB"/>
    <w:rsid w:val="006C62E7"/>
    <w:rsid w:val="006D06A9"/>
    <w:rsid w:val="006D2566"/>
    <w:rsid w:val="006D60EC"/>
    <w:rsid w:val="006E0AE1"/>
    <w:rsid w:val="006E6011"/>
    <w:rsid w:val="007031BF"/>
    <w:rsid w:val="00767364"/>
    <w:rsid w:val="00784906"/>
    <w:rsid w:val="007A7A69"/>
    <w:rsid w:val="007C42CA"/>
    <w:rsid w:val="007D66DB"/>
    <w:rsid w:val="007E68DA"/>
    <w:rsid w:val="007F5610"/>
    <w:rsid w:val="00812DE0"/>
    <w:rsid w:val="0081559C"/>
    <w:rsid w:val="0082719B"/>
    <w:rsid w:val="0085108B"/>
    <w:rsid w:val="008A06FA"/>
    <w:rsid w:val="008A0CAC"/>
    <w:rsid w:val="008C39D9"/>
    <w:rsid w:val="008C6AEA"/>
    <w:rsid w:val="008E2330"/>
    <w:rsid w:val="00913D8E"/>
    <w:rsid w:val="0091463A"/>
    <w:rsid w:val="00920F38"/>
    <w:rsid w:val="009301A3"/>
    <w:rsid w:val="0094519B"/>
    <w:rsid w:val="0094634B"/>
    <w:rsid w:val="00990CC7"/>
    <w:rsid w:val="009B7941"/>
    <w:rsid w:val="009D6D94"/>
    <w:rsid w:val="009E4337"/>
    <w:rsid w:val="009E62FC"/>
    <w:rsid w:val="009F7209"/>
    <w:rsid w:val="00A00267"/>
    <w:rsid w:val="00A77411"/>
    <w:rsid w:val="00A84FC4"/>
    <w:rsid w:val="00A90F49"/>
    <w:rsid w:val="00AB30F8"/>
    <w:rsid w:val="00AD2AA0"/>
    <w:rsid w:val="00AE2BD9"/>
    <w:rsid w:val="00AF649F"/>
    <w:rsid w:val="00B060C9"/>
    <w:rsid w:val="00B27EAE"/>
    <w:rsid w:val="00B33A8B"/>
    <w:rsid w:val="00B35848"/>
    <w:rsid w:val="00B45978"/>
    <w:rsid w:val="00B53E18"/>
    <w:rsid w:val="00B61585"/>
    <w:rsid w:val="00B626F1"/>
    <w:rsid w:val="00B827AA"/>
    <w:rsid w:val="00B8294E"/>
    <w:rsid w:val="00B936CA"/>
    <w:rsid w:val="00B96D7C"/>
    <w:rsid w:val="00BC7821"/>
    <w:rsid w:val="00BD3E92"/>
    <w:rsid w:val="00BE25C8"/>
    <w:rsid w:val="00BF297F"/>
    <w:rsid w:val="00C041F2"/>
    <w:rsid w:val="00C12E15"/>
    <w:rsid w:val="00C311C1"/>
    <w:rsid w:val="00C355A2"/>
    <w:rsid w:val="00C53BE6"/>
    <w:rsid w:val="00C5581B"/>
    <w:rsid w:val="00C5581D"/>
    <w:rsid w:val="00C60D21"/>
    <w:rsid w:val="00C77059"/>
    <w:rsid w:val="00C8551C"/>
    <w:rsid w:val="00C97079"/>
    <w:rsid w:val="00CA7A06"/>
    <w:rsid w:val="00CB4C9A"/>
    <w:rsid w:val="00CB5E4D"/>
    <w:rsid w:val="00CE1F7C"/>
    <w:rsid w:val="00D022F4"/>
    <w:rsid w:val="00D45EA4"/>
    <w:rsid w:val="00D66000"/>
    <w:rsid w:val="00D866DA"/>
    <w:rsid w:val="00D925BE"/>
    <w:rsid w:val="00DA7048"/>
    <w:rsid w:val="00DD2682"/>
    <w:rsid w:val="00DE4F2F"/>
    <w:rsid w:val="00E0735E"/>
    <w:rsid w:val="00E17892"/>
    <w:rsid w:val="00E65C84"/>
    <w:rsid w:val="00E7389A"/>
    <w:rsid w:val="00E80CAB"/>
    <w:rsid w:val="00E845BA"/>
    <w:rsid w:val="00E90448"/>
    <w:rsid w:val="00E913AC"/>
    <w:rsid w:val="00E94FB6"/>
    <w:rsid w:val="00EC5360"/>
    <w:rsid w:val="00EF3450"/>
    <w:rsid w:val="00EF5247"/>
    <w:rsid w:val="00F125FD"/>
    <w:rsid w:val="00F4240E"/>
    <w:rsid w:val="00F43B53"/>
    <w:rsid w:val="00F4737E"/>
    <w:rsid w:val="00F60738"/>
    <w:rsid w:val="00F64F72"/>
    <w:rsid w:val="00F70605"/>
    <w:rsid w:val="00F72A4A"/>
    <w:rsid w:val="00F74A54"/>
    <w:rsid w:val="00F83705"/>
    <w:rsid w:val="00FB12DA"/>
    <w:rsid w:val="00FB1BA7"/>
    <w:rsid w:val="00FC02C7"/>
    <w:rsid w:val="00FE3AD3"/>
    <w:rsid w:val="00FE7704"/>
    <w:rsid w:val="0BAD0F1E"/>
    <w:rsid w:val="0BE6598E"/>
    <w:rsid w:val="11C31174"/>
    <w:rsid w:val="12386C7D"/>
    <w:rsid w:val="12AF3989"/>
    <w:rsid w:val="13205654"/>
    <w:rsid w:val="15CB375C"/>
    <w:rsid w:val="16805EC7"/>
    <w:rsid w:val="1A4E5267"/>
    <w:rsid w:val="2176623B"/>
    <w:rsid w:val="25A07855"/>
    <w:rsid w:val="25A458AD"/>
    <w:rsid w:val="25C252D4"/>
    <w:rsid w:val="2609111F"/>
    <w:rsid w:val="287F778B"/>
    <w:rsid w:val="28F31B90"/>
    <w:rsid w:val="2AEE1AC8"/>
    <w:rsid w:val="2B6E6A58"/>
    <w:rsid w:val="355B2D8A"/>
    <w:rsid w:val="37BB4A05"/>
    <w:rsid w:val="38AF4C3E"/>
    <w:rsid w:val="3A8B46E6"/>
    <w:rsid w:val="3C833BB6"/>
    <w:rsid w:val="44530EF2"/>
    <w:rsid w:val="45930273"/>
    <w:rsid w:val="46F34946"/>
    <w:rsid w:val="47AC5326"/>
    <w:rsid w:val="497A3869"/>
    <w:rsid w:val="4F321725"/>
    <w:rsid w:val="517B5CB0"/>
    <w:rsid w:val="54406A1E"/>
    <w:rsid w:val="61A15238"/>
    <w:rsid w:val="668613C8"/>
    <w:rsid w:val="67D91AD0"/>
    <w:rsid w:val="68E82D1F"/>
    <w:rsid w:val="7D1E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99"/>
    <w:pPr>
      <w:ind w:left="600" w:leftChars="600"/>
    </w:pPr>
    <w:rPr>
      <w:rFonts w:ascii="Calibri" w:hAnsi="Calibri"/>
    </w:rPr>
  </w:style>
  <w:style w:type="paragraph" w:styleId="3">
    <w:name w:val="Normal Indent"/>
    <w:basedOn w:val="1"/>
    <w:qFormat/>
    <w:uiPriority w:val="0"/>
    <w:pPr>
      <w:snapToGrid w:val="0"/>
      <w:spacing w:line="440" w:lineRule="exact"/>
      <w:ind w:left="-21"/>
    </w:pPr>
    <w:rPr>
      <w:rFonts w:ascii="Arial"/>
      <w:color w:val="000000"/>
      <w:kern w:val="0"/>
      <w:sz w:val="28"/>
      <w:szCs w:val="28"/>
    </w:rPr>
  </w:style>
  <w:style w:type="paragraph" w:styleId="4">
    <w:name w:val="Body Text Indent"/>
    <w:basedOn w:val="1"/>
    <w:next w:val="5"/>
    <w:link w:val="27"/>
    <w:qFormat/>
    <w:uiPriority w:val="0"/>
    <w:pPr>
      <w:spacing w:line="360" w:lineRule="auto"/>
      <w:ind w:firstLine="480"/>
    </w:pPr>
    <w:rPr>
      <w:sz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Date"/>
    <w:basedOn w:val="1"/>
    <w:next w:val="1"/>
    <w:link w:val="29"/>
    <w:qFormat/>
    <w:uiPriority w:val="0"/>
    <w:pPr>
      <w:ind w:left="100" w:leftChars="2500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Body Text First Indent 2"/>
    <w:basedOn w:val="4"/>
    <w:next w:val="3"/>
    <w:link w:val="28"/>
    <w:qFormat/>
    <w:uiPriority w:val="0"/>
    <w:pPr>
      <w:spacing w:after="120" w:line="240" w:lineRule="auto"/>
      <w:ind w:left="420" w:leftChars="200" w:firstLine="420" w:firstLineChars="200"/>
    </w:pPr>
    <w:rPr>
      <w:sz w:val="21"/>
    </w:rPr>
  </w:style>
  <w:style w:type="character" w:styleId="14">
    <w:name w:val="FollowedHyperlink"/>
    <w:basedOn w:val="13"/>
    <w:qFormat/>
    <w:uiPriority w:val="0"/>
    <w:rPr>
      <w:color w:val="800080"/>
      <w:u w:val="none"/>
    </w:rPr>
  </w:style>
  <w:style w:type="character" w:styleId="15">
    <w:name w:val="HTML Definition"/>
    <w:basedOn w:val="13"/>
    <w:qFormat/>
    <w:uiPriority w:val="0"/>
  </w:style>
  <w:style w:type="character" w:styleId="16">
    <w:name w:val="HTML Typewriter"/>
    <w:basedOn w:val="13"/>
    <w:qFormat/>
    <w:uiPriority w:val="0"/>
    <w:rPr>
      <w:rFonts w:hint="default" w:ascii="monospace" w:hAnsi="monospace" w:eastAsia="monospace" w:cs="monospace"/>
      <w:sz w:val="20"/>
    </w:rPr>
  </w:style>
  <w:style w:type="character" w:styleId="17">
    <w:name w:val="HTML Acronym"/>
    <w:basedOn w:val="13"/>
    <w:qFormat/>
    <w:uiPriority w:val="0"/>
  </w:style>
  <w:style w:type="character" w:styleId="18">
    <w:name w:val="HTML Variable"/>
    <w:basedOn w:val="13"/>
    <w:qFormat/>
    <w:uiPriority w:val="0"/>
  </w:style>
  <w:style w:type="character" w:styleId="19">
    <w:name w:val="Hyperlink"/>
    <w:basedOn w:val="13"/>
    <w:qFormat/>
    <w:uiPriority w:val="0"/>
    <w:rPr>
      <w:color w:val="0000FF"/>
      <w:u w:val="none"/>
    </w:rPr>
  </w:style>
  <w:style w:type="character" w:styleId="20">
    <w:name w:val="HTML Code"/>
    <w:basedOn w:val="13"/>
    <w:qFormat/>
    <w:uiPriority w:val="0"/>
    <w:rPr>
      <w:rFonts w:hint="default" w:ascii="monospace" w:hAnsi="monospace" w:eastAsia="monospace" w:cs="monospace"/>
      <w:sz w:val="20"/>
    </w:rPr>
  </w:style>
  <w:style w:type="character" w:styleId="21">
    <w:name w:val="HTML Cite"/>
    <w:basedOn w:val="13"/>
    <w:qFormat/>
    <w:uiPriority w:val="0"/>
  </w:style>
  <w:style w:type="character" w:styleId="22">
    <w:name w:val="HTML Keyboard"/>
    <w:basedOn w:val="13"/>
    <w:qFormat/>
    <w:uiPriority w:val="0"/>
    <w:rPr>
      <w:rFonts w:hint="default" w:ascii="monospace" w:hAnsi="monospace" w:eastAsia="monospace" w:cs="monospace"/>
      <w:sz w:val="20"/>
    </w:rPr>
  </w:style>
  <w:style w:type="character" w:styleId="23">
    <w:name w:val="HTML Sample"/>
    <w:basedOn w:val="13"/>
    <w:qFormat/>
    <w:uiPriority w:val="0"/>
    <w:rPr>
      <w:rFonts w:ascii="monospace" w:hAnsi="monospace" w:eastAsia="monospace" w:cs="monospace"/>
    </w:rPr>
  </w:style>
  <w:style w:type="character" w:customStyle="1" w:styleId="24">
    <w:name w:val="页脚 Char"/>
    <w:basedOn w:val="13"/>
    <w:link w:val="8"/>
    <w:qFormat/>
    <w:uiPriority w:val="0"/>
    <w:rPr>
      <w:kern w:val="2"/>
      <w:sz w:val="18"/>
      <w:szCs w:val="18"/>
    </w:rPr>
  </w:style>
  <w:style w:type="character" w:customStyle="1" w:styleId="25">
    <w:name w:val="页眉 Char"/>
    <w:basedOn w:val="13"/>
    <w:link w:val="9"/>
    <w:qFormat/>
    <w:uiPriority w:val="0"/>
    <w:rPr>
      <w:kern w:val="2"/>
      <w:sz w:val="18"/>
      <w:szCs w:val="18"/>
    </w:rPr>
  </w:style>
  <w:style w:type="table" w:customStyle="1" w:styleId="26">
    <w:name w:val="Table Normal"/>
    <w:semiHidden/>
    <w:unhideWhenUsed/>
    <w:qFormat/>
    <w:uiPriority w:val="0"/>
    <w:rPr>
      <w:rFonts w:ascii="Arial" w:hAnsi="Arial" w:cs="Arial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正文文本缩进 Char"/>
    <w:basedOn w:val="13"/>
    <w:link w:val="4"/>
    <w:qFormat/>
    <w:uiPriority w:val="0"/>
    <w:rPr>
      <w:kern w:val="2"/>
      <w:sz w:val="24"/>
      <w:szCs w:val="24"/>
    </w:rPr>
  </w:style>
  <w:style w:type="character" w:customStyle="1" w:styleId="28">
    <w:name w:val="正文首行缩进 2 Char"/>
    <w:basedOn w:val="27"/>
    <w:link w:val="11"/>
    <w:qFormat/>
    <w:uiPriority w:val="0"/>
  </w:style>
  <w:style w:type="character" w:customStyle="1" w:styleId="29">
    <w:name w:val="日期 Char"/>
    <w:basedOn w:val="13"/>
    <w:link w:val="6"/>
    <w:qFormat/>
    <w:uiPriority w:val="0"/>
    <w:rPr>
      <w:kern w:val="2"/>
      <w:sz w:val="21"/>
      <w:szCs w:val="24"/>
    </w:rPr>
  </w:style>
  <w:style w:type="character" w:customStyle="1" w:styleId="30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Heading4"/>
    <w:basedOn w:val="1"/>
    <w:next w:val="1"/>
    <w:qFormat/>
    <w:uiPriority w:val="0"/>
    <w:pPr>
      <w:keepNext/>
      <w:keepLines/>
      <w:spacing w:before="280" w:after="290" w:line="376" w:lineRule="atLeast"/>
      <w:textAlignment w:val="baseline"/>
    </w:pPr>
    <w:rPr>
      <w:rFonts w:ascii="Arial" w:hAnsi="Arial" w:eastAsia="黑体"/>
      <w:b/>
      <w:bCs/>
      <w:sz w:val="28"/>
      <w:szCs w:val="28"/>
      <w:lang w:val="zh-CN"/>
    </w:rPr>
  </w:style>
  <w:style w:type="character" w:customStyle="1" w:styleId="32">
    <w:name w:val="htd0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jkgs</Company>
  <Pages>3</Pages>
  <Words>1160</Words>
  <Characters>1221</Characters>
  <Lines>9</Lines>
  <Paragraphs>2</Paragraphs>
  <TotalTime>8</TotalTime>
  <ScaleCrop>false</ScaleCrop>
  <LinksUpToDate>false</LinksUpToDate>
  <CharactersWithSpaces>1347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2022-06-17T14:37:00Z</dcterms:created>
  <dc:creator>ww</dc:creator>
  <cp:lastModifiedBy>Administrator</cp:lastModifiedBy>
  <cp:lastPrinted>2023-05-06T08:03:00Z</cp:lastPrinted>
  <dcterms:modified xsi:type="dcterms:W3CDTF">2023-05-09T01:53:36Z</dcterms:modified>
  <dc:title>2006年12月12日 午餐登记表（一）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89CFC9106D004AC4A57C5CB7FB25663C</vt:lpwstr>
  </property>
</Properties>
</file>